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CC" w:rsidRPr="00E21F76" w:rsidRDefault="001C40CC" w:rsidP="001C40CC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№ 8</w:t>
      </w:r>
      <w:r w:rsidR="002B77D5">
        <w:rPr>
          <w:rFonts w:ascii="Times New Roman" w:hAnsi="Times New Roman" w:cs="Times New Roman"/>
          <w:b/>
          <w:sz w:val="24"/>
          <w:szCs w:val="24"/>
        </w:rPr>
        <w:t xml:space="preserve"> от 22</w:t>
      </w:r>
      <w:bookmarkStart w:id="0" w:name="_GoBack"/>
      <w:bookmarkEnd w:id="0"/>
      <w:r w:rsidR="002B77D5">
        <w:rPr>
          <w:rFonts w:ascii="Times New Roman" w:hAnsi="Times New Roman" w:cs="Times New Roman"/>
          <w:b/>
          <w:sz w:val="24"/>
          <w:szCs w:val="24"/>
        </w:rPr>
        <w:t>.12</w:t>
      </w:r>
      <w:r w:rsidRPr="00E21F76">
        <w:rPr>
          <w:rFonts w:ascii="Times New Roman" w:hAnsi="Times New Roman" w:cs="Times New Roman"/>
          <w:b/>
          <w:sz w:val="24"/>
          <w:szCs w:val="24"/>
        </w:rPr>
        <w:t>.2017г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C40CC" w:rsidRPr="00E21F76" w:rsidRDefault="001C40CC" w:rsidP="001C40CC">
      <w:pPr>
        <w:spacing w:line="240" w:lineRule="auto"/>
        <w:jc w:val="center"/>
        <w:rPr>
          <w:b/>
          <w:sz w:val="24"/>
          <w:szCs w:val="24"/>
        </w:rPr>
      </w:pPr>
      <w:r w:rsidRPr="00E21F76">
        <w:rPr>
          <w:b/>
          <w:sz w:val="24"/>
          <w:szCs w:val="24"/>
        </w:rPr>
        <w:t>о результатах контрольного мероприятия</w:t>
      </w:r>
    </w:p>
    <w:p w:rsidR="001C40CC" w:rsidRPr="0015654F" w:rsidRDefault="001C40CC" w:rsidP="001C40CC">
      <w:pPr>
        <w:pStyle w:val="a5"/>
        <w:ind w:firstLine="0"/>
        <w:rPr>
          <w:b/>
          <w:color w:val="000000"/>
          <w:sz w:val="24"/>
          <w:szCs w:val="24"/>
        </w:rPr>
      </w:pPr>
      <w:r w:rsidRPr="0015654F">
        <w:rPr>
          <w:b/>
          <w:sz w:val="24"/>
          <w:szCs w:val="24"/>
        </w:rPr>
        <w:t>«</w:t>
      </w:r>
      <w:r w:rsidR="000F6D35" w:rsidRPr="000F6D35">
        <w:rPr>
          <w:b/>
          <w:sz w:val="24"/>
          <w:szCs w:val="24"/>
        </w:rPr>
        <w:t>П</w:t>
      </w:r>
      <w:r w:rsidR="000F6D35" w:rsidRPr="000F6D35">
        <w:rPr>
          <w:b/>
          <w:bCs/>
          <w:sz w:val="24"/>
          <w:szCs w:val="24"/>
        </w:rPr>
        <w:t xml:space="preserve">роверка </w:t>
      </w:r>
      <w:r w:rsidR="000F6D35" w:rsidRPr="000F6D35">
        <w:rPr>
          <w:b/>
          <w:sz w:val="24"/>
          <w:szCs w:val="24"/>
        </w:rPr>
        <w:t>правильности, результативности (эффективности и экономности) использования средств бюджета Томского района, выделенных на  реализацию подпрограммы "</w:t>
      </w:r>
      <w:r w:rsidR="000F6D35" w:rsidRPr="000F6D35">
        <w:rPr>
          <w:b/>
          <w:bCs/>
          <w:iCs/>
          <w:color w:val="000000"/>
          <w:sz w:val="24"/>
          <w:szCs w:val="24"/>
        </w:rPr>
        <w:t>Развитие социальной и инженерной инфраструктуры Томского района</w:t>
      </w:r>
      <w:r w:rsidR="000F6D35" w:rsidRPr="000F6D35">
        <w:rPr>
          <w:b/>
          <w:sz w:val="24"/>
          <w:szCs w:val="24"/>
        </w:rPr>
        <w:t>» муниципальной программы "</w:t>
      </w:r>
      <w:r w:rsidR="000F6D35" w:rsidRPr="000F6D35">
        <w:rPr>
          <w:b/>
          <w:bCs/>
          <w:sz w:val="24"/>
          <w:szCs w:val="24"/>
        </w:rPr>
        <w:t>Улучшение комфортности проживания на территории Томского района на 2016 – 2020 годы</w:t>
      </w:r>
      <w:r w:rsidRPr="0015654F">
        <w:rPr>
          <w:b/>
          <w:sz w:val="24"/>
          <w:szCs w:val="24"/>
        </w:rPr>
        <w:t>».</w:t>
      </w:r>
    </w:p>
    <w:p w:rsidR="001C40CC" w:rsidRPr="00E21F76" w:rsidRDefault="001C40CC" w:rsidP="001C40CC">
      <w:pPr>
        <w:pStyle w:val="a5"/>
        <w:jc w:val="center"/>
        <w:rPr>
          <w:b/>
          <w:sz w:val="24"/>
          <w:szCs w:val="24"/>
        </w:rPr>
      </w:pPr>
      <w:r w:rsidRPr="00E21F76">
        <w:rPr>
          <w:b/>
        </w:rPr>
        <w:tab/>
      </w:r>
    </w:p>
    <w:p w:rsidR="000F6D35" w:rsidRDefault="000F6D35" w:rsidP="000F6D35">
      <w:pPr>
        <w:pStyle w:val="Default"/>
        <w:ind w:firstLine="709"/>
        <w:jc w:val="both"/>
      </w:pPr>
      <w:r>
        <w:rPr>
          <w:b/>
        </w:rPr>
        <w:t>Основание для проведения контрольного мероприятия:</w:t>
      </w:r>
      <w:r>
        <w:t xml:space="preserve"> </w:t>
      </w:r>
      <w:proofErr w:type="gramStart"/>
      <w:r>
        <w:t xml:space="preserve">Проверка проведена на основании  статьи 157 Бюджетного кодекса Российской Федерации; </w:t>
      </w:r>
      <w:r>
        <w:rPr>
          <w:lang w:eastAsia="en-US"/>
        </w:rPr>
        <w:t>пункта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</w:r>
      <w:r>
        <w:t xml:space="preserve">  </w:t>
      </w:r>
      <w:r>
        <w:rPr>
          <w:lang w:eastAsia="en-US"/>
        </w:rPr>
        <w:t>пункта 4 части 1 статьи 5 Положения «О Счетной палате муниципального образования «Томский район», утвержденного решением Думы Томского района от 27.12.2012 № 203</w:t>
      </w:r>
      <w:r>
        <w:t>;</w:t>
      </w:r>
      <w:proofErr w:type="gramEnd"/>
      <w:r>
        <w:t xml:space="preserve"> пункта 1.6 плана работы Счетной палаты муниципального образования «Томский район» на 2017 год, утвержденного распоряжением Счетной палаты  от 28.12.2016г. № 16.</w:t>
      </w:r>
    </w:p>
    <w:p w:rsidR="000F6D35" w:rsidRPr="000F6D35" w:rsidRDefault="000F6D35" w:rsidP="000F6D35">
      <w:pPr>
        <w:pStyle w:val="a5"/>
        <w:rPr>
          <w:color w:val="000000"/>
          <w:sz w:val="24"/>
          <w:szCs w:val="24"/>
        </w:rPr>
      </w:pPr>
      <w:r w:rsidRPr="000F6D35">
        <w:rPr>
          <w:b/>
          <w:sz w:val="24"/>
          <w:szCs w:val="24"/>
        </w:rPr>
        <w:t>Объект контрольного мероприятия:</w:t>
      </w:r>
      <w:r w:rsidRPr="000F6D35">
        <w:rPr>
          <w:sz w:val="24"/>
          <w:szCs w:val="24"/>
        </w:rPr>
        <w:t xml:space="preserve"> Управление ЖКХ, строительства, транспорта и связи Администрации Томского района.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b/>
          <w:sz w:val="24"/>
          <w:szCs w:val="24"/>
        </w:rPr>
        <w:t>Проверяемый период:</w:t>
      </w:r>
      <w:r w:rsidRPr="000F6D35">
        <w:rPr>
          <w:sz w:val="24"/>
          <w:szCs w:val="24"/>
        </w:rPr>
        <w:t xml:space="preserve"> 01.01.2016г – 31.12.2016г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b/>
          <w:sz w:val="24"/>
          <w:szCs w:val="24"/>
        </w:rPr>
        <w:t>Сроки проведения контрольного мероприятия:</w:t>
      </w:r>
      <w:r w:rsidRPr="000F6D35">
        <w:rPr>
          <w:sz w:val="24"/>
          <w:szCs w:val="24"/>
        </w:rPr>
        <w:t xml:space="preserve"> с 16.10.2017г. по 15.11.2017 г. 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0F6D35">
        <w:rPr>
          <w:sz w:val="24"/>
          <w:szCs w:val="24"/>
        </w:rPr>
        <w:t>Басировой</w:t>
      </w:r>
      <w:proofErr w:type="spellEnd"/>
      <w:r w:rsidRPr="000F6D35">
        <w:rPr>
          <w:sz w:val="24"/>
          <w:szCs w:val="24"/>
        </w:rPr>
        <w:t xml:space="preserve"> Г.М.,  в помещении Счетной палаты по адресу: г. Томск,             ул. Карла Маркса, 56.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b/>
          <w:sz w:val="24"/>
          <w:szCs w:val="24"/>
        </w:rPr>
        <w:t xml:space="preserve">Цель контрольного мероприятия: </w:t>
      </w:r>
      <w:r w:rsidRPr="000F6D35">
        <w:rPr>
          <w:sz w:val="24"/>
          <w:szCs w:val="24"/>
        </w:rPr>
        <w:t>контроль за</w:t>
      </w:r>
      <w:r w:rsidRPr="000F6D35">
        <w:rPr>
          <w:bCs/>
          <w:sz w:val="24"/>
          <w:szCs w:val="24"/>
        </w:rPr>
        <w:t xml:space="preserve"> </w:t>
      </w:r>
      <w:r w:rsidRPr="000F6D35">
        <w:rPr>
          <w:sz w:val="24"/>
          <w:szCs w:val="24"/>
        </w:rPr>
        <w:t>целевым и эффективным использованием средств, выделенных из бюджета Томского</w:t>
      </w:r>
      <w:r w:rsidRPr="000F6D35">
        <w:rPr>
          <w:bCs/>
          <w:sz w:val="24"/>
          <w:szCs w:val="24"/>
        </w:rPr>
        <w:t xml:space="preserve"> района</w:t>
      </w:r>
      <w:r w:rsidRPr="000F6D35">
        <w:rPr>
          <w:sz w:val="24"/>
          <w:szCs w:val="24"/>
        </w:rPr>
        <w:t xml:space="preserve">. 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proofErr w:type="gramStart"/>
      <w:r w:rsidRPr="000F6D35">
        <w:rPr>
          <w:b/>
          <w:sz w:val="24"/>
          <w:szCs w:val="24"/>
        </w:rPr>
        <w:t xml:space="preserve">Предмет контрольного мероприятия: </w:t>
      </w:r>
      <w:r w:rsidRPr="000F6D35">
        <w:rPr>
          <w:sz w:val="24"/>
          <w:szCs w:val="24"/>
        </w:rPr>
        <w:t>деятельность Управления ЖКХ, строительства, транспорта и связи  по использованию средств бюджета, выделенных на реализацию   подпрограммы "</w:t>
      </w:r>
      <w:r w:rsidRPr="000F6D35">
        <w:rPr>
          <w:bCs/>
          <w:iCs/>
          <w:color w:val="000000"/>
          <w:sz w:val="24"/>
          <w:szCs w:val="24"/>
        </w:rPr>
        <w:t xml:space="preserve"> Развитие социальной и инженерной инфраструктуры Томского района</w:t>
      </w:r>
      <w:r w:rsidRPr="000F6D35">
        <w:rPr>
          <w:sz w:val="24"/>
          <w:szCs w:val="24"/>
        </w:rPr>
        <w:t xml:space="preserve"> " муниципальной программы "</w:t>
      </w:r>
      <w:r w:rsidRPr="000F6D35">
        <w:rPr>
          <w:bCs/>
          <w:sz w:val="24"/>
          <w:szCs w:val="24"/>
        </w:rPr>
        <w:t>Улучшение комфортности проживания на территории Томского района на 2016 – 2020 годы»,</w:t>
      </w:r>
      <w:r w:rsidRPr="000F6D35">
        <w:rPr>
          <w:sz w:val="24"/>
          <w:szCs w:val="24"/>
        </w:rPr>
        <w:t xml:space="preserve"> а также нормативно-правовые акты, бухгалтерская и финансовая отчетность, иные распорядительные документы, подтверждающие правильность, целевое и эффективное использование средств бюджета </w:t>
      </w:r>
      <w:r w:rsidRPr="000F6D35">
        <w:rPr>
          <w:bCs/>
          <w:sz w:val="24"/>
          <w:szCs w:val="24"/>
        </w:rPr>
        <w:t>Томского  района</w:t>
      </w:r>
      <w:r w:rsidRPr="000F6D35">
        <w:rPr>
          <w:sz w:val="24"/>
          <w:szCs w:val="24"/>
        </w:rPr>
        <w:t>.</w:t>
      </w:r>
      <w:proofErr w:type="gramEnd"/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b/>
          <w:sz w:val="24"/>
          <w:szCs w:val="24"/>
        </w:rPr>
        <w:t xml:space="preserve">Объем проверенных средств составил:  50061,7   </w:t>
      </w:r>
      <w:r w:rsidRPr="000F6D35">
        <w:rPr>
          <w:sz w:val="24"/>
          <w:szCs w:val="24"/>
        </w:rPr>
        <w:t>тыс. рублей.</w:t>
      </w:r>
    </w:p>
    <w:p w:rsidR="000F6D35" w:rsidRPr="000F6D35" w:rsidRDefault="000F6D35" w:rsidP="000F6D35">
      <w:pPr>
        <w:pStyle w:val="a5"/>
        <w:rPr>
          <w:b/>
          <w:sz w:val="24"/>
          <w:szCs w:val="24"/>
        </w:rPr>
      </w:pPr>
      <w:r w:rsidRPr="000F6D35">
        <w:rPr>
          <w:b/>
          <w:sz w:val="24"/>
          <w:szCs w:val="24"/>
        </w:rPr>
        <w:t>Краткая информация о проверяемом объекте:</w:t>
      </w:r>
    </w:p>
    <w:p w:rsidR="000F6D35" w:rsidRPr="000F6D35" w:rsidRDefault="000F6D35" w:rsidP="000F6D35">
      <w:pPr>
        <w:pStyle w:val="a5"/>
        <w:rPr>
          <w:b/>
          <w:sz w:val="24"/>
          <w:szCs w:val="24"/>
        </w:rPr>
      </w:pPr>
      <w:r w:rsidRPr="000F6D35">
        <w:rPr>
          <w:sz w:val="24"/>
          <w:szCs w:val="24"/>
        </w:rPr>
        <w:t>Управление Ж</w:t>
      </w:r>
      <w:proofErr w:type="gramStart"/>
      <w:r w:rsidRPr="000F6D35">
        <w:rPr>
          <w:sz w:val="24"/>
          <w:szCs w:val="24"/>
        </w:rPr>
        <w:t>КХ</w:t>
      </w:r>
      <w:r w:rsidRPr="000F6D35">
        <w:rPr>
          <w:b/>
          <w:sz w:val="24"/>
          <w:szCs w:val="24"/>
        </w:rPr>
        <w:t xml:space="preserve"> </w:t>
      </w:r>
      <w:r w:rsidRPr="000F6D35">
        <w:rPr>
          <w:rFonts w:ascii="Times New Roman CYR" w:hAnsi="Times New Roman CYR" w:cs="Times New Roman CYR"/>
          <w:sz w:val="24"/>
          <w:szCs w:val="24"/>
        </w:rPr>
        <w:t>стр</w:t>
      </w:r>
      <w:proofErr w:type="gramEnd"/>
      <w:r w:rsidRPr="000F6D35">
        <w:rPr>
          <w:rFonts w:ascii="Times New Roman CYR" w:hAnsi="Times New Roman CYR" w:cs="Times New Roman CYR"/>
          <w:sz w:val="24"/>
          <w:szCs w:val="24"/>
        </w:rPr>
        <w:t>оительства, транспорта и связи Администрации Томского района – орган Администрации Томского района</w:t>
      </w:r>
    </w:p>
    <w:p w:rsidR="000F6D35" w:rsidRPr="000F6D35" w:rsidRDefault="000F6D35" w:rsidP="000F6D35">
      <w:pPr>
        <w:pStyle w:val="a5"/>
        <w:rPr>
          <w:rFonts w:ascii="Times New Roman CYR" w:hAnsi="Times New Roman CYR" w:cs="Times New Roman CYR"/>
          <w:sz w:val="24"/>
          <w:szCs w:val="24"/>
        </w:rPr>
      </w:pPr>
      <w:r w:rsidRPr="000F6D35">
        <w:rPr>
          <w:rFonts w:ascii="Times New Roman CYR" w:hAnsi="Times New Roman CYR" w:cs="Times New Roman CYR"/>
          <w:sz w:val="24"/>
          <w:szCs w:val="24"/>
        </w:rPr>
        <w:t>Полное наименование: Управление ЖКХ, строительства, транспорта и связи Администрации Томского района (далее – Управление ЖКХ).</w:t>
      </w:r>
    </w:p>
    <w:p w:rsidR="000F6D35" w:rsidRPr="000F6D35" w:rsidRDefault="000F6D35" w:rsidP="000F6D35">
      <w:pPr>
        <w:pStyle w:val="a5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F6D35">
        <w:rPr>
          <w:rFonts w:ascii="Times New Roman CYR" w:hAnsi="Times New Roman CYR" w:cs="Times New Roman CYR"/>
          <w:sz w:val="24"/>
          <w:szCs w:val="24"/>
        </w:rPr>
        <w:t>Юридический адрес и фактическое местонахождение: 634507 Томская область, Томский район, п. Зональная Станция, ул. Светлая, д.19 и 634050 Томская область, г. Томск, ул. К. Маркса, д.56.</w:t>
      </w:r>
      <w:proofErr w:type="gramEnd"/>
    </w:p>
    <w:p w:rsidR="000F6D35" w:rsidRPr="000F6D35" w:rsidRDefault="000F6D35" w:rsidP="000F6D35">
      <w:pPr>
        <w:pStyle w:val="a5"/>
        <w:rPr>
          <w:rFonts w:ascii="Times New Roman CYR" w:hAnsi="Times New Roman CYR" w:cs="Times New Roman CYR"/>
          <w:sz w:val="24"/>
          <w:szCs w:val="24"/>
        </w:rPr>
      </w:pPr>
      <w:r w:rsidRPr="000F6D35">
        <w:rPr>
          <w:rFonts w:ascii="Times New Roman CYR" w:hAnsi="Times New Roman CYR" w:cs="Times New Roman CYR"/>
          <w:sz w:val="24"/>
          <w:szCs w:val="24"/>
        </w:rPr>
        <w:t>В соответствии с Положением «Об Управлении ЖКХ, строительства, транспорта и связи Администрации Томского района», утвержденным решением Думы Томского района от 21.12.2005 № 18, оно является юридическим лицом, имеет печать, штампы, бланки и другие реквизиты со своим наименованием, лицевой счет в Управлении финансов Администрации Томского района, самостоятельную смету расходов.</w:t>
      </w:r>
    </w:p>
    <w:p w:rsidR="000F6D35" w:rsidRPr="000F6D35" w:rsidRDefault="000F6D35" w:rsidP="000F6D35">
      <w:pPr>
        <w:pStyle w:val="a5"/>
        <w:rPr>
          <w:rFonts w:ascii="Times New Roman CYR" w:hAnsi="Times New Roman CYR" w:cs="Times New Roman CYR"/>
          <w:sz w:val="24"/>
          <w:szCs w:val="24"/>
        </w:rPr>
      </w:pPr>
      <w:r w:rsidRPr="000F6D35">
        <w:rPr>
          <w:rFonts w:ascii="Times New Roman CYR" w:hAnsi="Times New Roman CYR" w:cs="Times New Roman CYR"/>
          <w:sz w:val="24"/>
          <w:szCs w:val="24"/>
        </w:rPr>
        <w:t>Управление ЖКХ имеет в оперативном управлении обособленное имущество, может от своего имени приобретать и осуществлять имущественные и личные неимущественные права, быть истцом и ответчиком в суде, отвечать по своим обязательствам финансовыми средствами, находящимися в его распоряжении.</w:t>
      </w:r>
    </w:p>
    <w:p w:rsidR="000F6D35" w:rsidRPr="000F6D35" w:rsidRDefault="000F6D35" w:rsidP="000F6D35">
      <w:pPr>
        <w:pStyle w:val="a5"/>
        <w:rPr>
          <w:rFonts w:ascii="Times New Roman CYR" w:hAnsi="Times New Roman CYR" w:cs="Times New Roman CYR"/>
          <w:sz w:val="24"/>
          <w:szCs w:val="24"/>
        </w:rPr>
      </w:pPr>
      <w:r w:rsidRPr="000F6D35">
        <w:rPr>
          <w:rFonts w:ascii="Times New Roman CYR" w:hAnsi="Times New Roman CYR" w:cs="Times New Roman CYR"/>
          <w:sz w:val="24"/>
          <w:szCs w:val="24"/>
        </w:rPr>
        <w:lastRenderedPageBreak/>
        <w:t>Финансовое обеспечение деятельности Управления ЖКХ осуществляется за счет средств бюджета муниципального образования «Томский район».</w:t>
      </w:r>
    </w:p>
    <w:p w:rsidR="000F6D35" w:rsidRPr="000F6D35" w:rsidRDefault="000F6D35" w:rsidP="000F6D35">
      <w:pPr>
        <w:pStyle w:val="a5"/>
        <w:rPr>
          <w:rFonts w:ascii="Times New Roman CYR" w:hAnsi="Times New Roman CYR" w:cs="Times New Roman CYR"/>
          <w:sz w:val="24"/>
          <w:szCs w:val="24"/>
        </w:rPr>
      </w:pPr>
      <w:r w:rsidRPr="000F6D35">
        <w:rPr>
          <w:rFonts w:ascii="Times New Roman CYR" w:hAnsi="Times New Roman CYR" w:cs="Times New Roman CYR"/>
          <w:sz w:val="24"/>
          <w:szCs w:val="24"/>
        </w:rPr>
        <w:t>Основными задачами Управления ЖКХ являются:</w:t>
      </w:r>
    </w:p>
    <w:p w:rsidR="000F6D35" w:rsidRPr="000F6D35" w:rsidRDefault="000F6D35" w:rsidP="000F6D35">
      <w:pPr>
        <w:pStyle w:val="a5"/>
        <w:rPr>
          <w:rFonts w:ascii="Times New Roman CYR" w:hAnsi="Times New Roman CYR" w:cs="Times New Roman CYR"/>
          <w:sz w:val="24"/>
          <w:szCs w:val="24"/>
        </w:rPr>
      </w:pPr>
      <w:r w:rsidRPr="000F6D35">
        <w:rPr>
          <w:rFonts w:ascii="Times New Roman CYR" w:hAnsi="Times New Roman CYR" w:cs="Times New Roman CYR"/>
          <w:sz w:val="24"/>
          <w:szCs w:val="24"/>
        </w:rPr>
        <w:t>- организация в границах Томского района  электро- и газоснабжения  поселений, входящих в состав Томского района;</w:t>
      </w:r>
    </w:p>
    <w:p w:rsidR="000F6D35" w:rsidRPr="000F6D35" w:rsidRDefault="000F6D35" w:rsidP="000F6D35">
      <w:pPr>
        <w:pStyle w:val="a5"/>
        <w:rPr>
          <w:rFonts w:ascii="Times New Roman CYR" w:hAnsi="Times New Roman CYR" w:cs="Times New Roman CYR"/>
          <w:sz w:val="24"/>
          <w:szCs w:val="24"/>
        </w:rPr>
      </w:pPr>
      <w:r w:rsidRPr="000F6D35">
        <w:rPr>
          <w:rFonts w:ascii="Times New Roman CYR" w:hAnsi="Times New Roman CYR" w:cs="Times New Roman CYR"/>
          <w:sz w:val="24"/>
          <w:szCs w:val="24"/>
        </w:rPr>
        <w:t xml:space="preserve">- содержание и строительство автомобильных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 Томского района, за исключением автомобильных дорог общего пользования, мостов и иных транспортных инженерных сооружений федерального и регионального значения;  </w:t>
      </w:r>
    </w:p>
    <w:p w:rsidR="000F6D35" w:rsidRPr="000F6D35" w:rsidRDefault="000F6D35" w:rsidP="000F6D35">
      <w:pPr>
        <w:pStyle w:val="a5"/>
        <w:rPr>
          <w:rFonts w:ascii="Times New Roman CYR" w:hAnsi="Times New Roman CYR" w:cs="Times New Roman CYR"/>
          <w:sz w:val="24"/>
          <w:szCs w:val="24"/>
        </w:rPr>
      </w:pPr>
      <w:r w:rsidRPr="000F6D35">
        <w:rPr>
          <w:rFonts w:ascii="Times New Roman CYR" w:hAnsi="Times New Roman CYR" w:cs="Times New Roman CYR"/>
          <w:sz w:val="24"/>
          <w:szCs w:val="24"/>
        </w:rPr>
        <w:t>- создание условий для предоставления  транспортных услуг населению и организация транспортного обслуживания населения между поселениями в границах Томского района;</w:t>
      </w:r>
    </w:p>
    <w:p w:rsidR="000F6D35" w:rsidRPr="000F6D35" w:rsidRDefault="000F6D35" w:rsidP="000F6D35">
      <w:pPr>
        <w:pStyle w:val="a5"/>
        <w:rPr>
          <w:rFonts w:ascii="Times New Roman CYR" w:hAnsi="Times New Roman CYR" w:cs="Times New Roman CYR"/>
          <w:sz w:val="24"/>
          <w:szCs w:val="24"/>
        </w:rPr>
      </w:pPr>
      <w:r w:rsidRPr="000F6D35">
        <w:rPr>
          <w:rFonts w:ascii="Times New Roman CYR" w:hAnsi="Times New Roman CYR" w:cs="Times New Roman CYR"/>
          <w:sz w:val="24"/>
          <w:szCs w:val="24"/>
        </w:rPr>
        <w:t>- создание условий для обеспечения поселений, входящих в состав Томского района, услугами связи;</w:t>
      </w:r>
    </w:p>
    <w:p w:rsidR="000F6D35" w:rsidRPr="000F6D35" w:rsidRDefault="000F6D35" w:rsidP="000F6D35">
      <w:pPr>
        <w:pStyle w:val="a5"/>
        <w:rPr>
          <w:rFonts w:ascii="Times New Roman CYR" w:hAnsi="Times New Roman CYR" w:cs="Times New Roman CYR"/>
          <w:sz w:val="24"/>
          <w:szCs w:val="24"/>
        </w:rPr>
      </w:pPr>
      <w:r w:rsidRPr="000F6D35">
        <w:rPr>
          <w:rFonts w:ascii="Times New Roman CYR" w:hAnsi="Times New Roman CYR" w:cs="Times New Roman CYR"/>
          <w:sz w:val="24"/>
          <w:szCs w:val="24"/>
        </w:rPr>
        <w:t>- обеспечение функционирования и развития жилищно-коммунального хозяйства Томского района;</w:t>
      </w:r>
    </w:p>
    <w:p w:rsidR="000F6D35" w:rsidRPr="000F6D35" w:rsidRDefault="000F6D35" w:rsidP="000F6D35">
      <w:pPr>
        <w:pStyle w:val="a5"/>
        <w:rPr>
          <w:rFonts w:ascii="Times New Roman CYR" w:hAnsi="Times New Roman CYR" w:cs="Times New Roman CYR"/>
          <w:sz w:val="24"/>
          <w:szCs w:val="24"/>
        </w:rPr>
      </w:pPr>
      <w:r w:rsidRPr="000F6D35">
        <w:rPr>
          <w:rFonts w:ascii="Times New Roman CYR" w:hAnsi="Times New Roman CYR" w:cs="Times New Roman CYR"/>
          <w:sz w:val="24"/>
          <w:szCs w:val="24"/>
        </w:rPr>
        <w:t>- создание безопасной, благоприятной среды жизнедеятельности населения.</w:t>
      </w:r>
    </w:p>
    <w:p w:rsidR="000F6D35" w:rsidRPr="000F6D35" w:rsidRDefault="000F6D35" w:rsidP="000F6D35">
      <w:pPr>
        <w:pStyle w:val="a5"/>
        <w:rPr>
          <w:rFonts w:ascii="Times New Roman CYR" w:hAnsi="Times New Roman CYR" w:cs="Times New Roman CYR"/>
          <w:sz w:val="24"/>
          <w:szCs w:val="24"/>
        </w:rPr>
      </w:pPr>
      <w:r w:rsidRPr="000F6D35">
        <w:rPr>
          <w:rFonts w:ascii="Times New Roman CYR" w:hAnsi="Times New Roman CYR" w:cs="Times New Roman CYR"/>
          <w:sz w:val="24"/>
          <w:szCs w:val="24"/>
        </w:rPr>
        <w:t>Управление ЖКХ осуществляет следующие полномочия: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- разрабатывает и реализует программу социально-экономического развития Томского района по направлениям, входящим в компетенцию Управления;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 xml:space="preserve">- обеспечивает единую тарифную политику в сфере жилищно-коммунальных услуг и </w:t>
      </w:r>
      <w:proofErr w:type="gramStart"/>
      <w:r w:rsidRPr="000F6D35">
        <w:rPr>
          <w:sz w:val="24"/>
          <w:szCs w:val="24"/>
        </w:rPr>
        <w:t>контроль за</w:t>
      </w:r>
      <w:proofErr w:type="gramEnd"/>
      <w:r w:rsidRPr="000F6D35">
        <w:rPr>
          <w:sz w:val="24"/>
          <w:szCs w:val="24"/>
        </w:rPr>
        <w:t xml:space="preserve"> единообразием ее применения;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- осуществляет строительный контроль и надзор за ходом и качеством выполняемых работ в процессе строительства, реконструкции, капитального ремонта объектов капитального строительства, соблюдением сроков их выполнения (графика), качеством предоставленных подрядчиком материалов, а также правильностью использования подрядчиком материалов заказчика, не вмешиваясь при этом в оперативно-хозяйственную деятельность подрядчика;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- в установленном порядке выступает муниципальным заказчиком на проведение проектно-изыскательских, строительных работ, исполнение целевых, адресно-инвестиционных программ и мероприятий в сфере жилищно-коммунального хозяйства по вопросам, входящим в компетенцию Управления;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- обеспечивает привлечение бюджетных и внебюджетных сре</w:t>
      </w:r>
      <w:proofErr w:type="gramStart"/>
      <w:r w:rsidRPr="000F6D35">
        <w:rPr>
          <w:sz w:val="24"/>
          <w:szCs w:val="24"/>
        </w:rPr>
        <w:t>дств дл</w:t>
      </w:r>
      <w:proofErr w:type="gramEnd"/>
      <w:r w:rsidRPr="000F6D35">
        <w:rPr>
          <w:sz w:val="24"/>
          <w:szCs w:val="24"/>
        </w:rPr>
        <w:t>я финансирования целевых программ;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- содействует деятельности организаций жилищно-коммунального хозяйства по техническому перевооружению и активизации инвестиционного процесса;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- в пределах своей компетенции осуществляет взаимодействие с органами исполнительной власти, органами местного самоуправления по финансированию объектов капитального строительства, реализации жилищных программ, развитию жилищно-коммунального хозяйства на договорной основе;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- взаимодействует в установленном порядке с органами государственной власти, органами местного самоуправления, организациями и иными субъектами в сфере строительства, жилищно-коммунального хозяйства, транспорта и связи;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- реализует мероприятия областных и муниципальных целевых программ, относящихся к компетенции Управления;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- выполняет иные полномочия в сфере жилищно-коммунального хозяйства, строительства, транспорта и связи, переданные в установленном порядке муниципальному образованию "Томский район".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 xml:space="preserve"> Для осуществления деятельности Управления ЖКХ использует следующие счета: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 xml:space="preserve">- </w:t>
      </w:r>
      <w:proofErr w:type="gramStart"/>
      <w:r w:rsidRPr="000F6D35">
        <w:rPr>
          <w:sz w:val="24"/>
          <w:szCs w:val="24"/>
        </w:rPr>
        <w:t>л</w:t>
      </w:r>
      <w:proofErr w:type="gramEnd"/>
      <w:r w:rsidRPr="000F6D35">
        <w:rPr>
          <w:sz w:val="24"/>
          <w:szCs w:val="24"/>
        </w:rPr>
        <w:t>/с ЛС1100903126 – лицевой счет бюджетополучателя в Управлении финансов Администрации Томского района;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lastRenderedPageBreak/>
        <w:t xml:space="preserve">- </w:t>
      </w:r>
      <w:proofErr w:type="gramStart"/>
      <w:r w:rsidRPr="000F6D35">
        <w:rPr>
          <w:sz w:val="24"/>
          <w:szCs w:val="24"/>
        </w:rPr>
        <w:t>л</w:t>
      </w:r>
      <w:proofErr w:type="gramEnd"/>
      <w:r w:rsidRPr="000F6D35">
        <w:rPr>
          <w:sz w:val="24"/>
          <w:szCs w:val="24"/>
        </w:rPr>
        <w:t>/с  ЛС3100903126 – лицевой счет по учету средств во временном распоряжении  в Управлении финансов Администрации Томского района.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Виды деятельности по ОКВЭД: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- 84.11.3 – деятельность органов местного самоуправления.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ОКПО 34035412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ИНН/КПП 7014044473/701401001.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</w:p>
    <w:p w:rsidR="000F6D35" w:rsidRPr="000F6D35" w:rsidRDefault="000F6D35" w:rsidP="000F6D35">
      <w:pPr>
        <w:pStyle w:val="a5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F6D35">
        <w:rPr>
          <w:rFonts w:ascii="Times New Roman CYR" w:hAnsi="Times New Roman CYR" w:cs="Times New Roman CYR"/>
          <w:b/>
          <w:bCs/>
          <w:sz w:val="24"/>
          <w:szCs w:val="24"/>
        </w:rPr>
        <w:t xml:space="preserve"> Распорядителем сре</w:t>
      </w:r>
      <w:proofErr w:type="gramStart"/>
      <w:r w:rsidRPr="000F6D35">
        <w:rPr>
          <w:rFonts w:ascii="Times New Roman CYR" w:hAnsi="Times New Roman CYR" w:cs="Times New Roman CYR"/>
          <w:b/>
          <w:bCs/>
          <w:sz w:val="24"/>
          <w:szCs w:val="24"/>
        </w:rPr>
        <w:t>дств с пр</w:t>
      </w:r>
      <w:proofErr w:type="gramEnd"/>
      <w:r w:rsidRPr="000F6D35">
        <w:rPr>
          <w:rFonts w:ascii="Times New Roman CYR" w:hAnsi="Times New Roman CYR" w:cs="Times New Roman CYR"/>
          <w:b/>
          <w:bCs/>
          <w:sz w:val="24"/>
          <w:szCs w:val="24"/>
        </w:rPr>
        <w:t xml:space="preserve">авом подписи банковских и кассовых документов в проверяемом периоде являлись:  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r w:rsidRPr="000F6D35">
        <w:rPr>
          <w:sz w:val="24"/>
          <w:szCs w:val="24"/>
        </w:rPr>
        <w:t>с правом первой подписи заместитель Главы Томского района – начальник  Управления ЖКХ, строительства, транспорта  и связи Вульф Александр Владимирович (распоряжение Администрации Томского района от 19.10.2010 № 150-к),  заместитель Главы Томского района – начальник  Управления ЖКХ, строительства, транспорта и связи Масловский Андрей Николаевич (распоряжение Администрации Томского района от 05.09.2016 № 47-к);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proofErr w:type="gramStart"/>
      <w:r w:rsidRPr="000F6D35">
        <w:rPr>
          <w:sz w:val="24"/>
          <w:szCs w:val="24"/>
        </w:rPr>
        <w:t xml:space="preserve">-с правом второй подписи - главный специалист–бухгалтер </w:t>
      </w:r>
      <w:proofErr w:type="spellStart"/>
      <w:r w:rsidRPr="000F6D35">
        <w:rPr>
          <w:sz w:val="24"/>
          <w:szCs w:val="24"/>
        </w:rPr>
        <w:t>Малетина</w:t>
      </w:r>
      <w:proofErr w:type="spellEnd"/>
      <w:r w:rsidRPr="000F6D35">
        <w:rPr>
          <w:sz w:val="24"/>
          <w:szCs w:val="24"/>
        </w:rPr>
        <w:t xml:space="preserve"> Светлана Николаевна с 27.10.2015  (приказ  заместителя Главы Томского района – начальника Управления ЖКХ, строительства, транспорта и связи Администрации Томского района от 27.10.2015 № 90);  главный специалист–бухгалтер </w:t>
      </w:r>
      <w:proofErr w:type="spellStart"/>
      <w:r w:rsidRPr="000F6D35">
        <w:rPr>
          <w:sz w:val="24"/>
          <w:szCs w:val="24"/>
        </w:rPr>
        <w:t>Губер</w:t>
      </w:r>
      <w:proofErr w:type="spellEnd"/>
      <w:r w:rsidRPr="000F6D35">
        <w:rPr>
          <w:sz w:val="24"/>
          <w:szCs w:val="24"/>
        </w:rPr>
        <w:t xml:space="preserve"> Жанна Евгеньевна с 10.05.2016 (приказ  заместителя Главы Томского района – начальника Управления ЖКХ, строительства, транспорта и связи Администрации Томского района от 10.05.2016 № 37).</w:t>
      </w:r>
      <w:proofErr w:type="gramEnd"/>
      <w:r w:rsidRPr="000F6D35">
        <w:rPr>
          <w:sz w:val="24"/>
          <w:szCs w:val="24"/>
        </w:rPr>
        <w:t xml:space="preserve"> На момент проведения проверки право второй подписи  имеет главный специалист – бухгалтер Сидорина Светлана Викторовна (приказ от 07.10.2016 № 87).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В течение года, предшествующего году проведения данного контрольного мероприятия, проверок, относящихся к предмету и цели проводимого контрольного мероприятия, не проводилось.</w:t>
      </w:r>
    </w:p>
    <w:p w:rsidR="000F6D35" w:rsidRPr="000F6D35" w:rsidRDefault="000F6D35" w:rsidP="000F6D35">
      <w:pPr>
        <w:pStyle w:val="a5"/>
        <w:rPr>
          <w:sz w:val="24"/>
          <w:szCs w:val="24"/>
          <w:lang w:eastAsia="en-US"/>
        </w:rPr>
      </w:pPr>
    </w:p>
    <w:p w:rsidR="000F6D35" w:rsidRPr="000F6D35" w:rsidRDefault="000F6D35" w:rsidP="000F6D35">
      <w:pPr>
        <w:pStyle w:val="a5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F6D35">
        <w:rPr>
          <w:rFonts w:ascii="Times New Roman CYR" w:hAnsi="Times New Roman CYR" w:cs="Times New Roman CYR"/>
          <w:b/>
          <w:bCs/>
          <w:sz w:val="24"/>
          <w:szCs w:val="24"/>
        </w:rPr>
        <w:t xml:space="preserve"> Нормативно-правовые акты, используемые при проведении контрольного мероприятия: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1. Бюджетный кодекс Российской Федерации от 31.07.1998 № 145-ФЗ (с изменениями и дополнениями);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2.  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3. Федеральный закон от 26 июля 2006 г. № 135-ФЗ «О защите конкуренции»;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4. Федеральный закон от 06 декабря 2011г № 402-ФЗ «О бухгалтерском учете»;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5. Федеральный закон от 05.04.2013г № 44-ФЗ «О контрактной системе в сфере закупок товаров, работ, услуг для обеспечения государственных и муниципальных нужд»;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6. Приказ Министерства финансов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государственных, (муниципальных) учреждений и инструкции по его применению»;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7. Приказ Министерства финансов РФ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8. Решение Думы Томского района от 24.12.2015г № 25 «Об утверждении бюджета Томского района на 2016 год» (с изменениями и дополнениями);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9. Постановление Администрации Томского района от 09.11.2015 № 341  «Об утверждении муниципальной программы «Улучшение комфортности проживания на территории Томского района на 2016- 2020 годы» (с изменениями и дополнениями).</w:t>
      </w:r>
    </w:p>
    <w:p w:rsidR="001C40CC" w:rsidRDefault="001C40CC" w:rsidP="001C40CC">
      <w:pPr>
        <w:rPr>
          <w:b/>
          <w:sz w:val="24"/>
          <w:szCs w:val="24"/>
        </w:rPr>
      </w:pPr>
      <w:r w:rsidRPr="00E21F76">
        <w:rPr>
          <w:b/>
          <w:sz w:val="24"/>
          <w:szCs w:val="24"/>
        </w:rPr>
        <w:lastRenderedPageBreak/>
        <w:t>В результате проведения контрольного мероприятия:</w:t>
      </w:r>
    </w:p>
    <w:p w:rsidR="000F6D35" w:rsidRDefault="000F6D35" w:rsidP="000F6D35">
      <w:pPr>
        <w:pStyle w:val="a5"/>
        <w:rPr>
          <w:bCs/>
          <w:sz w:val="24"/>
          <w:szCs w:val="24"/>
        </w:rPr>
      </w:pPr>
      <w:r w:rsidRPr="00D51F31">
        <w:rPr>
          <w:sz w:val="24"/>
          <w:szCs w:val="24"/>
        </w:rPr>
        <w:t>1.</w:t>
      </w:r>
      <w:r w:rsidRPr="00D51F31">
        <w:rPr>
          <w:bCs/>
          <w:sz w:val="24"/>
          <w:szCs w:val="24"/>
        </w:rPr>
        <w:t> </w:t>
      </w:r>
      <w:r w:rsidRPr="00D51F31">
        <w:rPr>
          <w:sz w:val="24"/>
          <w:szCs w:val="24"/>
        </w:rPr>
        <w:t>В ходе данного</w:t>
      </w:r>
      <w:r w:rsidRPr="005162C2">
        <w:rPr>
          <w:sz w:val="24"/>
          <w:szCs w:val="24"/>
        </w:rPr>
        <w:t xml:space="preserve"> контрольного мероприятия  нецелевого   использования </w:t>
      </w:r>
      <w:proofErr w:type="gramStart"/>
      <w:r w:rsidRPr="005162C2">
        <w:rPr>
          <w:sz w:val="24"/>
          <w:szCs w:val="24"/>
        </w:rPr>
        <w:t>средств бюджета Томского района, выделенных в 2016 году на реализацию мероприятий По</w:t>
      </w:r>
      <w:r>
        <w:rPr>
          <w:sz w:val="24"/>
          <w:szCs w:val="24"/>
        </w:rPr>
        <w:t>дпрограммы не установлено</w:t>
      </w:r>
      <w:proofErr w:type="gramEnd"/>
      <w:r>
        <w:rPr>
          <w:sz w:val="24"/>
          <w:szCs w:val="24"/>
        </w:rPr>
        <w:t>, но средства использовались</w:t>
      </w:r>
      <w:r w:rsidRPr="00C9568A">
        <w:rPr>
          <w:b/>
          <w:sz w:val="24"/>
          <w:szCs w:val="24"/>
        </w:rPr>
        <w:t xml:space="preserve"> </w:t>
      </w:r>
      <w:r w:rsidRPr="008B3690">
        <w:rPr>
          <w:sz w:val="24"/>
          <w:szCs w:val="24"/>
        </w:rPr>
        <w:t>неэффективно и нерезультативно</w:t>
      </w:r>
      <w:r>
        <w:rPr>
          <w:bCs/>
          <w:sz w:val="24"/>
          <w:szCs w:val="24"/>
        </w:rPr>
        <w:t>.</w:t>
      </w:r>
    </w:p>
    <w:p w:rsidR="000F6D35" w:rsidRPr="003F45CC" w:rsidRDefault="000F6D35" w:rsidP="000F6D35">
      <w:pPr>
        <w:pStyle w:val="a5"/>
        <w:rPr>
          <w:sz w:val="24"/>
          <w:szCs w:val="24"/>
        </w:rPr>
      </w:pPr>
      <w:r>
        <w:rPr>
          <w:sz w:val="24"/>
          <w:szCs w:val="24"/>
        </w:rPr>
        <w:t>2</w:t>
      </w:r>
      <w:r w:rsidRPr="00D51F31">
        <w:rPr>
          <w:sz w:val="24"/>
          <w:szCs w:val="24"/>
        </w:rPr>
        <w:t xml:space="preserve">. Согласно отчету об исполнении бюджета за 2016 год кассовое исполнение расходов на реализацию подпрограммы по состоянию на 1 января 2017 года составило в сумме           </w:t>
      </w:r>
      <w:r w:rsidRPr="00D51F31">
        <w:rPr>
          <w:color w:val="000000"/>
          <w:sz w:val="24"/>
          <w:szCs w:val="24"/>
        </w:rPr>
        <w:t xml:space="preserve">61920,23 </w:t>
      </w:r>
      <w:r w:rsidRPr="00D51F31">
        <w:rPr>
          <w:sz w:val="24"/>
          <w:szCs w:val="24"/>
        </w:rPr>
        <w:t>тыс. рублей  или 56,3%  от утвержденных бюджетных назначений (</w:t>
      </w:r>
      <w:r w:rsidRPr="00D51F31">
        <w:rPr>
          <w:color w:val="000000"/>
          <w:sz w:val="24"/>
          <w:szCs w:val="24"/>
        </w:rPr>
        <w:t>110007,30</w:t>
      </w:r>
      <w:r w:rsidRPr="00D51F31">
        <w:rPr>
          <w:sz w:val="24"/>
          <w:szCs w:val="24"/>
        </w:rPr>
        <w:t xml:space="preserve"> тыс. рублей). Ответственным исполнителем не реализованы бюджетные полномочия, определенные</w:t>
      </w:r>
      <w:r w:rsidRPr="00D51F31">
        <w:rPr>
          <w:rFonts w:eastAsiaTheme="minorHAnsi"/>
          <w:sz w:val="24"/>
          <w:szCs w:val="24"/>
          <w:lang w:eastAsia="en-US"/>
        </w:rPr>
        <w:t xml:space="preserve"> п. 3 </w:t>
      </w:r>
      <w:r w:rsidRPr="00D51F31">
        <w:rPr>
          <w:sz w:val="24"/>
          <w:szCs w:val="24"/>
        </w:rPr>
        <w:t xml:space="preserve">статьи 162 Бюджетного кодекса Российской Федерации по обеспечению результативности </w:t>
      </w:r>
      <w:r>
        <w:rPr>
          <w:sz w:val="24"/>
          <w:szCs w:val="24"/>
        </w:rPr>
        <w:t xml:space="preserve">и эффективности </w:t>
      </w:r>
      <w:proofErr w:type="gramStart"/>
      <w:r w:rsidRPr="00D51F31">
        <w:rPr>
          <w:sz w:val="24"/>
          <w:szCs w:val="24"/>
        </w:rPr>
        <w:t>использования</w:t>
      </w:r>
      <w:proofErr w:type="gramEnd"/>
      <w:r w:rsidRPr="00D51F31">
        <w:rPr>
          <w:sz w:val="24"/>
          <w:szCs w:val="24"/>
        </w:rPr>
        <w:t xml:space="preserve"> предусмотренных ему бюджетных ассигнований на сумму 48087,07 тыс. рублей.</w:t>
      </w:r>
    </w:p>
    <w:p w:rsidR="000F6D35" w:rsidRDefault="000F6D35" w:rsidP="000F6D35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D51F31">
        <w:rPr>
          <w:bCs/>
          <w:sz w:val="24"/>
          <w:szCs w:val="24"/>
        </w:rPr>
        <w:t xml:space="preserve">.  Сравнительный анализ показал соответствие объемов финансирования на реализацию подпрограммы, предусмотренных Решениями о бюджете на 2016 год объемам финансирования, предусмотренным паспортом подпрограммы. </w:t>
      </w:r>
    </w:p>
    <w:p w:rsidR="000F6D35" w:rsidRDefault="000F6D35" w:rsidP="000F6D35">
      <w:pPr>
        <w:pStyle w:val="a5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D51F31">
        <w:rPr>
          <w:bCs/>
          <w:sz w:val="24"/>
          <w:szCs w:val="24"/>
        </w:rPr>
        <w:t xml:space="preserve">. В нарушение требований статьи 179 Бюджетного кодекса Российской Федерации </w:t>
      </w:r>
      <w:r w:rsidRPr="00D51F31">
        <w:rPr>
          <w:sz w:val="24"/>
          <w:szCs w:val="24"/>
        </w:rPr>
        <w:t xml:space="preserve">  муниципальная подпрограмма не была приведена в соответствие с решением о бюджете на 2016 год после внесения  в него изменений  25.05.2016г.</w:t>
      </w:r>
    </w:p>
    <w:p w:rsidR="000F6D35" w:rsidRDefault="000F6D35" w:rsidP="000F6D35">
      <w:pPr>
        <w:pStyle w:val="a5"/>
        <w:rPr>
          <w:rFonts w:eastAsiaTheme="minorHAnsi"/>
          <w:sz w:val="24"/>
          <w:szCs w:val="24"/>
          <w:lang w:eastAsia="en-US"/>
        </w:rPr>
      </w:pPr>
      <w:r w:rsidRPr="00D51F31">
        <w:rPr>
          <w:noProof/>
          <w:color w:val="000000"/>
          <w:sz w:val="24"/>
          <w:szCs w:val="24"/>
        </w:rPr>
        <w:t>5.</w:t>
      </w:r>
      <w:r w:rsidRPr="00A04EB9">
        <w:rPr>
          <w:noProof/>
          <w:color w:val="000000"/>
        </w:rPr>
        <w:t xml:space="preserve"> </w:t>
      </w:r>
      <w:proofErr w:type="gramStart"/>
      <w:r>
        <w:rPr>
          <w:noProof/>
          <w:color w:val="000000"/>
          <w:sz w:val="24"/>
          <w:szCs w:val="24"/>
        </w:rPr>
        <w:t>В</w:t>
      </w:r>
      <w:r w:rsidRPr="007B7A02">
        <w:rPr>
          <w:noProof/>
          <w:color w:val="000000"/>
          <w:sz w:val="24"/>
          <w:szCs w:val="24"/>
        </w:rPr>
        <w:t xml:space="preserve"> нарушение требований</w:t>
      </w:r>
      <w:r>
        <w:rPr>
          <w:sz w:val="24"/>
          <w:szCs w:val="24"/>
        </w:rPr>
        <w:t xml:space="preserve"> пункта </w:t>
      </w:r>
      <w:r w:rsidRPr="007B7A02">
        <w:rPr>
          <w:sz w:val="24"/>
          <w:szCs w:val="24"/>
        </w:rPr>
        <w:t xml:space="preserve">4 </w:t>
      </w:r>
      <w:r>
        <w:rPr>
          <w:rFonts w:eastAsiaTheme="minorHAnsi"/>
          <w:sz w:val="24"/>
          <w:szCs w:val="24"/>
          <w:lang w:eastAsia="en-US"/>
        </w:rPr>
        <w:t xml:space="preserve">паспорта Муниципальной программы  «Управление и контроль за реализацией муниципальной программы, в том числе анализ рисков реализации муниципальной программы» </w:t>
      </w:r>
      <w:r w:rsidRPr="007B7A02">
        <w:rPr>
          <w:sz w:val="24"/>
          <w:szCs w:val="24"/>
        </w:rPr>
        <w:t xml:space="preserve">результаты оценки эффективности Муниципальной программы за 2016 год   не представлены  </w:t>
      </w:r>
      <w:r>
        <w:rPr>
          <w:rFonts w:eastAsiaTheme="minorHAnsi"/>
          <w:sz w:val="24"/>
          <w:szCs w:val="24"/>
          <w:lang w:eastAsia="en-US"/>
        </w:rPr>
        <w:t>в Думу Томского района, отсутствуют они и в составе годовой  отчетности, представленной на внешнюю проверку в Счетную палату.</w:t>
      </w:r>
      <w:proofErr w:type="gramEnd"/>
    </w:p>
    <w:p w:rsidR="000F6D35" w:rsidRPr="00A60142" w:rsidRDefault="000F6D35" w:rsidP="000F6D35">
      <w:pPr>
        <w:pStyle w:val="a5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6. </w:t>
      </w:r>
      <w:r w:rsidRPr="006855C1">
        <w:rPr>
          <w:sz w:val="24"/>
          <w:szCs w:val="24"/>
        </w:rPr>
        <w:t>В нарушение пункта 1.5. Методических указаний по инвентаризации имущества и финансовых обязательств, утвержденных приказом Министерс</w:t>
      </w:r>
      <w:r>
        <w:rPr>
          <w:sz w:val="24"/>
          <w:szCs w:val="24"/>
        </w:rPr>
        <w:t>тва финансов РФ  от 13.06.1995 №</w:t>
      </w:r>
      <w:r w:rsidRPr="006855C1">
        <w:rPr>
          <w:sz w:val="24"/>
          <w:szCs w:val="24"/>
        </w:rPr>
        <w:t xml:space="preserve"> 49,   при смене руководителя учреждения в 2016 году не была произведена инвент</w:t>
      </w:r>
      <w:r>
        <w:rPr>
          <w:sz w:val="24"/>
          <w:szCs w:val="24"/>
        </w:rPr>
        <w:t>аризация активов и обязательств, хотя</w:t>
      </w:r>
      <w:r w:rsidRPr="006855C1">
        <w:rPr>
          <w:sz w:val="24"/>
          <w:szCs w:val="24"/>
        </w:rPr>
        <w:t xml:space="preserve"> при смене руководителя учреждения проведе</w:t>
      </w:r>
      <w:r>
        <w:rPr>
          <w:sz w:val="24"/>
          <w:szCs w:val="24"/>
        </w:rPr>
        <w:t>ние инвентаризации обязательно.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 xml:space="preserve">7. В нарушение норм статьи 8 Федерального закона от 06 декабря 2011г № 402-ФЗ «О бухгалтерском учете» учетная политика на 2016 год в Управлении ЖКХ не разработана и не утверждена.  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 xml:space="preserve">8. </w:t>
      </w:r>
      <w:proofErr w:type="gramStart"/>
      <w:r w:rsidRPr="000F6D35">
        <w:rPr>
          <w:sz w:val="24"/>
          <w:szCs w:val="24"/>
        </w:rPr>
        <w:t xml:space="preserve">В нарушение требований пункта 77 приказа  Министерства финансов РФ от 13.10.2003г № 91н «Об утверждении методических указаний по бухгалтерскому учету основных средств» и пункта 125 приказа Министерства финансов от 28.12.2001г № 119н «Об утверждении методических указаний по бухгалтерскому учету материально-производственных запасов» в Управлении ЖКХ не утвержден состав комиссии по списанию основных средств и материальных запасов. </w:t>
      </w:r>
      <w:proofErr w:type="gramEnd"/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9. Договоры  с материально ответственными лицами не заключены.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 xml:space="preserve">10.  Договоры о передаче материалов и основных средств на ответственное хранение не заключались. 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11. Списание материальных запасов  не производилось в течение всего 2016 года, тогда как целью приобретения перечисленных видов материальных ценностей является необходимость их использования в процессе текущей деятельности  и по мере расходования материалы подлежат списанию.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 xml:space="preserve">12. Имеются факты </w:t>
      </w:r>
      <w:proofErr w:type="spellStart"/>
      <w:r w:rsidRPr="000F6D35">
        <w:rPr>
          <w:sz w:val="24"/>
          <w:szCs w:val="24"/>
        </w:rPr>
        <w:t>непредоставления</w:t>
      </w:r>
      <w:proofErr w:type="spellEnd"/>
      <w:r w:rsidRPr="000F6D35">
        <w:rPr>
          <w:sz w:val="24"/>
          <w:szCs w:val="24"/>
        </w:rPr>
        <w:t xml:space="preserve"> документов о приеме-передаче материальных ценностей Управлением ЖКХ администрациям сельских поселений. Несвоевременное предоставление (</w:t>
      </w:r>
      <w:proofErr w:type="spellStart"/>
      <w:r w:rsidRPr="000F6D35">
        <w:rPr>
          <w:sz w:val="24"/>
          <w:szCs w:val="24"/>
        </w:rPr>
        <w:t>непредоставление</w:t>
      </w:r>
      <w:proofErr w:type="spellEnd"/>
      <w:r w:rsidRPr="000F6D35">
        <w:rPr>
          <w:sz w:val="24"/>
          <w:szCs w:val="24"/>
        </w:rPr>
        <w:t>) документов о приеме-передаче материальных ценностей и, как следствие, несвоевременное отражение (</w:t>
      </w:r>
      <w:proofErr w:type="spellStart"/>
      <w:r w:rsidRPr="000F6D35">
        <w:rPr>
          <w:sz w:val="24"/>
          <w:szCs w:val="24"/>
        </w:rPr>
        <w:t>неотражение</w:t>
      </w:r>
      <w:proofErr w:type="spellEnd"/>
      <w:r w:rsidRPr="000F6D35">
        <w:rPr>
          <w:sz w:val="24"/>
          <w:szCs w:val="24"/>
        </w:rPr>
        <w:t>) соответствующих операций в учете приводит к искажению бюджетной отчетности и Управления ЖКХ, и администраций сельских поселений, и консолидированной бюджетной отчетности муниципального образования «Томский район».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lastRenderedPageBreak/>
        <w:t xml:space="preserve">13. В нарушение методических указаний приказа Министерства финансов РФ № 52н от 30.03.2015г. </w:t>
      </w:r>
      <w:hyperlink r:id="rId7" w:history="1">
        <w:r w:rsidRPr="000F6D35">
          <w:rPr>
            <w:sz w:val="24"/>
            <w:szCs w:val="24"/>
          </w:rPr>
          <w:t>раздел</w:t>
        </w:r>
      </w:hyperlink>
      <w:r w:rsidRPr="000F6D35">
        <w:rPr>
          <w:sz w:val="24"/>
          <w:szCs w:val="24"/>
        </w:rPr>
        <w:t xml:space="preserve"> инвентарной карточки учета объекта основных средств (ф. 0504031) "Краткая индивидуальная характеристика объекта" не заполняется.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 xml:space="preserve">14. В соответствии с общими   сведениями   о   плане-графике на 2016 год,  отраженными на официальном сайте единой информационной системы, в нарушение пункта 2  приказа  Минэкономразвития России № 182, Казначейства России № 7н от 31.03.2015  план-график размещения заказов на 2016 год опубликован в сети «Интернет» с нарушением срока  17.02.2016г.  </w:t>
      </w:r>
    </w:p>
    <w:p w:rsidR="000F6D35" w:rsidRPr="000F6D35" w:rsidRDefault="000F6D35" w:rsidP="000F6D35">
      <w:pPr>
        <w:pStyle w:val="a5"/>
        <w:rPr>
          <w:sz w:val="24"/>
          <w:szCs w:val="24"/>
        </w:rPr>
      </w:pPr>
      <w:r w:rsidRPr="000F6D35">
        <w:rPr>
          <w:sz w:val="24"/>
          <w:szCs w:val="24"/>
        </w:rPr>
        <w:t>15. В нарушение требований статьи 38 Закона 44-ФЗ, приказа Минэкономразвития России от 29.10.2013 № 631 в состав контрактной службы, утвержденный приказом Управления ЖКХ №  20 от 13.02.2014г.,  не были своевременно внесены дополнения  в связи с кадровыми изменениями в 2016 году.</w:t>
      </w:r>
    </w:p>
    <w:p w:rsidR="002B77D5" w:rsidRDefault="001C40CC" w:rsidP="002B77D5">
      <w:pPr>
        <w:pStyle w:val="a5"/>
        <w:rPr>
          <w:rFonts w:ascii="Times New Roman CYR" w:hAnsi="Times New Roman CYR" w:cs="Times New Roman CYR"/>
          <w:bCs/>
          <w:sz w:val="24"/>
          <w:szCs w:val="24"/>
        </w:rPr>
      </w:pPr>
      <w:r w:rsidRPr="00E21F76"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  <w:r w:rsidR="002B77D5" w:rsidRPr="002B77D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2B77D5" w:rsidRDefault="002B77D5" w:rsidP="002B77D5">
      <w:pPr>
        <w:pStyle w:val="a5"/>
        <w:rPr>
          <w:rFonts w:ascii="Times New Roman CYR" w:hAnsi="Times New Roman CYR" w:cs="Times New Roman CYR"/>
          <w:bCs/>
          <w:sz w:val="24"/>
          <w:szCs w:val="24"/>
        </w:rPr>
      </w:pPr>
      <w:r w:rsidRPr="00C64751">
        <w:rPr>
          <w:rFonts w:ascii="Times New Roman CYR" w:hAnsi="Times New Roman CYR" w:cs="Times New Roman CYR"/>
          <w:bCs/>
          <w:sz w:val="24"/>
          <w:szCs w:val="24"/>
        </w:rPr>
        <w:t>1.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Принять меры по обеспечению эффективности и результативности использования выделяемых бюджетных ассигнований.</w:t>
      </w:r>
    </w:p>
    <w:p w:rsidR="002B77D5" w:rsidRDefault="002B77D5" w:rsidP="002B77D5">
      <w:pPr>
        <w:pStyle w:val="a5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2. Своевременно приводить муниципальную программу в соответствие с решением о бюджете на текущий год после внесения в него изменений. </w:t>
      </w:r>
    </w:p>
    <w:p w:rsidR="002B77D5" w:rsidRDefault="002B77D5" w:rsidP="002B77D5">
      <w:pPr>
        <w:pStyle w:val="a5"/>
        <w:rPr>
          <w:rFonts w:eastAsiaTheme="minorHAnsi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3. </w:t>
      </w:r>
      <w:r>
        <w:rPr>
          <w:sz w:val="24"/>
          <w:szCs w:val="24"/>
        </w:rPr>
        <w:t>Р</w:t>
      </w:r>
      <w:r w:rsidRPr="007B7A02">
        <w:rPr>
          <w:sz w:val="24"/>
          <w:szCs w:val="24"/>
        </w:rPr>
        <w:t>езультаты оценки эффективности</w:t>
      </w:r>
      <w:r>
        <w:rPr>
          <w:sz w:val="24"/>
          <w:szCs w:val="24"/>
        </w:rPr>
        <w:t xml:space="preserve"> муниципальной программы за  год   представлять</w:t>
      </w:r>
      <w:r w:rsidRPr="007B7A02">
        <w:rPr>
          <w:sz w:val="24"/>
          <w:szCs w:val="24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>в Думу Томского района, а также в составе годовой  отчетности, представляемой на внешнюю проверку в Счетную палату.</w:t>
      </w:r>
    </w:p>
    <w:p w:rsidR="002B77D5" w:rsidRDefault="002B77D5" w:rsidP="002B77D5">
      <w:pPr>
        <w:pStyle w:val="a5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Разработать и утвердить учетную политику Управления ЖКХ.</w:t>
      </w:r>
    </w:p>
    <w:p w:rsidR="002B77D5" w:rsidRDefault="002B77D5" w:rsidP="002B77D5">
      <w:pPr>
        <w:pStyle w:val="a5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 Разработать и утвердить положение о списании основных средств и материальных запасов, утвердить состав комиссии по списанию основных средств и материальных запасов.</w:t>
      </w:r>
    </w:p>
    <w:p w:rsidR="002B77D5" w:rsidRDefault="002B77D5" w:rsidP="002B77D5">
      <w:pPr>
        <w:pStyle w:val="a5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6. Заключить договоры с материально-ответственными лицами.</w:t>
      </w:r>
    </w:p>
    <w:p w:rsidR="002B77D5" w:rsidRDefault="002B77D5" w:rsidP="002B77D5">
      <w:pPr>
        <w:pStyle w:val="a5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7. Не допускать значительного роста количества материальных запасов, принять меры по своевременному отражению в бухгалтерском учете операций по выбытию материальных запасов, которое производить на основании положения о списании основных средств и материальных запасов и решения комиссии по списанию.</w:t>
      </w:r>
    </w:p>
    <w:p w:rsidR="002B77D5" w:rsidRDefault="002B77D5" w:rsidP="002B77D5">
      <w:pPr>
        <w:pStyle w:val="a5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 Не допускать передачу материальных ценностей без оформления документов о приеме-передаче.</w:t>
      </w:r>
    </w:p>
    <w:p w:rsidR="002B77D5" w:rsidRPr="00D113E4" w:rsidRDefault="002B77D5" w:rsidP="002B77D5">
      <w:pPr>
        <w:pStyle w:val="a5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9. Своевременно размещать </w:t>
      </w:r>
      <w:r w:rsidRPr="00D113E4">
        <w:rPr>
          <w:sz w:val="24"/>
          <w:szCs w:val="24"/>
        </w:rPr>
        <w:t>в информационно-телекоммуникационной сети "Инт</w:t>
      </w:r>
      <w:r>
        <w:rPr>
          <w:sz w:val="24"/>
          <w:szCs w:val="24"/>
        </w:rPr>
        <w:t>ернет»  планы-графики</w:t>
      </w:r>
      <w:r w:rsidRPr="00D113E4">
        <w:rPr>
          <w:sz w:val="24"/>
          <w:szCs w:val="24"/>
        </w:rPr>
        <w:t xml:space="preserve"> размещения заказов</w:t>
      </w:r>
      <w:r>
        <w:rPr>
          <w:sz w:val="24"/>
          <w:szCs w:val="24"/>
        </w:rPr>
        <w:t>.</w:t>
      </w:r>
    </w:p>
    <w:p w:rsidR="002B77D5" w:rsidRDefault="002B77D5" w:rsidP="002B77D5">
      <w:pPr>
        <w:pStyle w:val="a5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10.  </w:t>
      </w:r>
      <w:r>
        <w:rPr>
          <w:sz w:val="24"/>
          <w:szCs w:val="24"/>
        </w:rPr>
        <w:t>Учесть все замечания, указанные в акте проверки.</w:t>
      </w:r>
    </w:p>
    <w:p w:rsidR="001C40CC" w:rsidRPr="00876D80" w:rsidRDefault="001C40CC" w:rsidP="001C40CC">
      <w:pPr>
        <w:pStyle w:val="a5"/>
        <w:rPr>
          <w:rFonts w:eastAsiaTheme="minorHAnsi"/>
          <w:bCs/>
          <w:sz w:val="24"/>
          <w:szCs w:val="24"/>
          <w:lang w:eastAsia="en-US"/>
        </w:rPr>
      </w:pPr>
    </w:p>
    <w:p w:rsidR="001C40CC" w:rsidRPr="00E21F76" w:rsidRDefault="001C40CC" w:rsidP="001C40CC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E21F76">
        <w:rPr>
          <w:b/>
          <w:sz w:val="24"/>
          <w:szCs w:val="24"/>
        </w:rPr>
        <w:t>Дополнительные сведения:</w:t>
      </w:r>
    </w:p>
    <w:p w:rsidR="001C40CC" w:rsidRPr="00E21F76" w:rsidRDefault="001C40CC" w:rsidP="001C40CC">
      <w:pPr>
        <w:shd w:val="clear" w:color="auto" w:fill="FFFFFF"/>
        <w:spacing w:line="240" w:lineRule="auto"/>
        <w:rPr>
          <w:sz w:val="24"/>
          <w:szCs w:val="24"/>
        </w:rPr>
      </w:pPr>
      <w:r w:rsidRPr="00E21F76">
        <w:rPr>
          <w:sz w:val="24"/>
          <w:szCs w:val="24"/>
        </w:rPr>
        <w:t>По результатам контроль</w:t>
      </w:r>
      <w:r w:rsidR="000F6D35">
        <w:rPr>
          <w:sz w:val="24"/>
          <w:szCs w:val="24"/>
        </w:rPr>
        <w:t>ного мероприятия заместителю Главы Томского района – начальнику Управления ЖКХ, строительства, транспорта и связи Администрации Томского района А.Н. Масловскому</w:t>
      </w:r>
      <w:r w:rsidRPr="00E21F76">
        <w:rPr>
          <w:sz w:val="24"/>
          <w:szCs w:val="24"/>
          <w:lang w:eastAsia="en-US"/>
        </w:rPr>
        <w:t xml:space="preserve">  </w:t>
      </w:r>
      <w:r w:rsidRPr="00E21F76">
        <w:rPr>
          <w:sz w:val="24"/>
          <w:szCs w:val="24"/>
        </w:rPr>
        <w:t xml:space="preserve">вынесено представление об устранении допущенных нарушений и </w:t>
      </w:r>
      <w:r w:rsidR="000F6D35">
        <w:rPr>
          <w:sz w:val="24"/>
          <w:szCs w:val="24"/>
        </w:rPr>
        <w:t>исправлению недостатков от 24.11.2017г. № 8</w:t>
      </w:r>
      <w:r w:rsidRPr="00E21F76">
        <w:rPr>
          <w:sz w:val="24"/>
          <w:szCs w:val="24"/>
        </w:rPr>
        <w:t>. Акт проверки для информации направлен Пр</w:t>
      </w:r>
      <w:r w:rsidR="000F6D35">
        <w:rPr>
          <w:sz w:val="24"/>
          <w:szCs w:val="24"/>
        </w:rPr>
        <w:t>едседателю Думы Томского района, Главе Томского района.</w:t>
      </w:r>
    </w:p>
    <w:p w:rsidR="001C40CC" w:rsidRPr="00E21F76" w:rsidRDefault="001C40CC" w:rsidP="001C40CC">
      <w:pPr>
        <w:shd w:val="clear" w:color="auto" w:fill="FFFFFF"/>
        <w:spacing w:line="240" w:lineRule="auto"/>
        <w:rPr>
          <w:sz w:val="24"/>
          <w:szCs w:val="24"/>
        </w:rPr>
      </w:pPr>
      <w:r w:rsidRPr="00E21F76">
        <w:rPr>
          <w:sz w:val="24"/>
          <w:szCs w:val="24"/>
        </w:rPr>
        <w:t>На представление получен ответ об исправлении недостатков и устранению нарушений.</w:t>
      </w:r>
    </w:p>
    <w:p w:rsidR="001C40CC" w:rsidRPr="00E21F76" w:rsidRDefault="001C40CC" w:rsidP="001C40CC">
      <w:pPr>
        <w:shd w:val="clear" w:color="auto" w:fill="FFFFFF"/>
        <w:spacing w:line="240" w:lineRule="auto"/>
        <w:rPr>
          <w:sz w:val="24"/>
          <w:szCs w:val="24"/>
        </w:rPr>
      </w:pPr>
    </w:p>
    <w:p w:rsidR="001C40CC" w:rsidRPr="00E21F76" w:rsidRDefault="001C40CC" w:rsidP="001C40CC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1C40CC" w:rsidRPr="00E21F76" w:rsidRDefault="001C40CC" w:rsidP="001C40CC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1C40CC" w:rsidRPr="00E21F76" w:rsidRDefault="001C40CC" w:rsidP="001C40CC">
      <w:pPr>
        <w:spacing w:line="240" w:lineRule="auto"/>
        <w:ind w:firstLine="0"/>
        <w:rPr>
          <w:sz w:val="24"/>
          <w:szCs w:val="24"/>
        </w:rPr>
      </w:pPr>
      <w:r w:rsidRPr="00E21F76">
        <w:rPr>
          <w:sz w:val="24"/>
          <w:szCs w:val="24"/>
        </w:rPr>
        <w:t>Председатель Счетной палаты</w:t>
      </w:r>
    </w:p>
    <w:p w:rsidR="001C40CC" w:rsidRPr="00E21F76" w:rsidRDefault="001C40CC" w:rsidP="001C40CC">
      <w:pPr>
        <w:spacing w:line="240" w:lineRule="auto"/>
        <w:ind w:firstLine="0"/>
        <w:rPr>
          <w:sz w:val="24"/>
          <w:szCs w:val="24"/>
        </w:rPr>
      </w:pPr>
      <w:r w:rsidRPr="00E21F76">
        <w:rPr>
          <w:sz w:val="24"/>
          <w:szCs w:val="24"/>
        </w:rPr>
        <w:t>муниципального образования</w:t>
      </w:r>
    </w:p>
    <w:p w:rsidR="001C40CC" w:rsidRPr="00E21F76" w:rsidRDefault="001C40CC" w:rsidP="001C40CC">
      <w:pPr>
        <w:spacing w:line="240" w:lineRule="auto"/>
        <w:ind w:firstLine="0"/>
        <w:rPr>
          <w:sz w:val="24"/>
          <w:szCs w:val="24"/>
        </w:rPr>
      </w:pPr>
      <w:r w:rsidRPr="00E21F76">
        <w:rPr>
          <w:sz w:val="24"/>
          <w:szCs w:val="24"/>
        </w:rPr>
        <w:t xml:space="preserve">«Томский район»                                                                                                    Г.М. </w:t>
      </w:r>
      <w:proofErr w:type="spellStart"/>
      <w:r w:rsidRPr="00E21F76">
        <w:rPr>
          <w:sz w:val="24"/>
          <w:szCs w:val="24"/>
        </w:rPr>
        <w:t>Басирова</w:t>
      </w:r>
      <w:proofErr w:type="spellEnd"/>
    </w:p>
    <w:p w:rsidR="001C40CC" w:rsidRPr="00E21F76" w:rsidRDefault="001C40CC" w:rsidP="001C40CC"/>
    <w:p w:rsidR="001C40CC" w:rsidRPr="00E21F76" w:rsidRDefault="001C40CC" w:rsidP="001C40CC"/>
    <w:sectPr w:rsidR="001C40CC" w:rsidRPr="00E21F76" w:rsidSect="001C40CC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6F" w:rsidRDefault="0015016F" w:rsidP="000F6D35">
      <w:pPr>
        <w:spacing w:line="240" w:lineRule="auto"/>
      </w:pPr>
      <w:r>
        <w:separator/>
      </w:r>
    </w:p>
  </w:endnote>
  <w:endnote w:type="continuationSeparator" w:id="0">
    <w:p w:rsidR="0015016F" w:rsidRDefault="0015016F" w:rsidP="000F6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305546"/>
      <w:docPartObj>
        <w:docPartGallery w:val="Page Numbers (Bottom of Page)"/>
        <w:docPartUnique/>
      </w:docPartObj>
    </w:sdtPr>
    <w:sdtContent>
      <w:p w:rsidR="000F6D35" w:rsidRDefault="000F6D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7D5">
          <w:rPr>
            <w:noProof/>
          </w:rPr>
          <w:t>1</w:t>
        </w:r>
        <w:r>
          <w:fldChar w:fldCharType="end"/>
        </w:r>
      </w:p>
    </w:sdtContent>
  </w:sdt>
  <w:p w:rsidR="00F47F7A" w:rsidRDefault="001501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6F" w:rsidRDefault="0015016F" w:rsidP="000F6D35">
      <w:pPr>
        <w:spacing w:line="240" w:lineRule="auto"/>
      </w:pPr>
      <w:r>
        <w:separator/>
      </w:r>
    </w:p>
  </w:footnote>
  <w:footnote w:type="continuationSeparator" w:id="0">
    <w:p w:rsidR="0015016F" w:rsidRDefault="0015016F" w:rsidP="000F6D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CC"/>
    <w:rsid w:val="000F6D35"/>
    <w:rsid w:val="0015016F"/>
    <w:rsid w:val="0019796C"/>
    <w:rsid w:val="001C40CC"/>
    <w:rsid w:val="002B77D5"/>
    <w:rsid w:val="00E1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C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40CC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1C40CC"/>
    <w:rPr>
      <w:sz w:val="28"/>
    </w:rPr>
  </w:style>
  <w:style w:type="paragraph" w:styleId="a5">
    <w:name w:val="No Spacing"/>
    <w:link w:val="a6"/>
    <w:uiPriority w:val="1"/>
    <w:qFormat/>
    <w:rsid w:val="001C40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C40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semiHidden/>
    <w:unhideWhenUsed/>
    <w:rsid w:val="001C40CC"/>
    <w:rPr>
      <w:color w:val="0000FF"/>
      <w:u w:val="single"/>
    </w:rPr>
  </w:style>
  <w:style w:type="character" w:styleId="a8">
    <w:name w:val="Strong"/>
    <w:basedOn w:val="a0"/>
    <w:uiPriority w:val="22"/>
    <w:qFormat/>
    <w:rsid w:val="001C40CC"/>
    <w:rPr>
      <w:b/>
      <w:bCs/>
    </w:rPr>
  </w:style>
  <w:style w:type="paragraph" w:styleId="a9">
    <w:name w:val="footer"/>
    <w:basedOn w:val="a"/>
    <w:link w:val="aa"/>
    <w:uiPriority w:val="99"/>
    <w:unhideWhenUsed/>
    <w:rsid w:val="001C40C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40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C40CC"/>
  </w:style>
  <w:style w:type="paragraph" w:customStyle="1" w:styleId="ConsNormal">
    <w:name w:val="ConsNormal"/>
    <w:rsid w:val="000F6D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0F6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F6D3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0F6D3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6D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C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40CC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1C40CC"/>
    <w:rPr>
      <w:sz w:val="28"/>
    </w:rPr>
  </w:style>
  <w:style w:type="paragraph" w:styleId="a5">
    <w:name w:val="No Spacing"/>
    <w:link w:val="a6"/>
    <w:uiPriority w:val="1"/>
    <w:qFormat/>
    <w:rsid w:val="001C40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C40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semiHidden/>
    <w:unhideWhenUsed/>
    <w:rsid w:val="001C40CC"/>
    <w:rPr>
      <w:color w:val="0000FF"/>
      <w:u w:val="single"/>
    </w:rPr>
  </w:style>
  <w:style w:type="character" w:styleId="a8">
    <w:name w:val="Strong"/>
    <w:basedOn w:val="a0"/>
    <w:uiPriority w:val="22"/>
    <w:qFormat/>
    <w:rsid w:val="001C40CC"/>
    <w:rPr>
      <w:b/>
      <w:bCs/>
    </w:rPr>
  </w:style>
  <w:style w:type="paragraph" w:styleId="a9">
    <w:name w:val="footer"/>
    <w:basedOn w:val="a"/>
    <w:link w:val="aa"/>
    <w:uiPriority w:val="99"/>
    <w:unhideWhenUsed/>
    <w:rsid w:val="001C40C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40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C40CC"/>
  </w:style>
  <w:style w:type="paragraph" w:customStyle="1" w:styleId="ConsNormal">
    <w:name w:val="ConsNormal"/>
    <w:rsid w:val="000F6D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0F6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F6D3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0F6D3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6D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5DDFA66DD9418ABB15413DFF975644CFC377EDC1E13E54E7E660F5DAE131A4D0A7F754140D68AkCt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2017-11-16T04:55:00Z</dcterms:created>
  <dcterms:modified xsi:type="dcterms:W3CDTF">2017-11-16T05:26:00Z</dcterms:modified>
</cp:coreProperties>
</file>